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C3" w:rsidRPr="00FA0EC3" w:rsidRDefault="00FA0EC3" w:rsidP="00FA0EC3">
      <w:pPr>
        <w:spacing w:after="0" w:line="240" w:lineRule="auto"/>
        <w:jc w:val="right"/>
        <w:rPr>
          <w:rFonts w:ascii="Times New Roman" w:hAnsi="Times New Roman" w:cs="Times New Roman"/>
          <w:i/>
          <w:color w:val="000000"/>
          <w:sz w:val="24"/>
          <w:szCs w:val="24"/>
          <w:lang w:eastAsia="en-GB"/>
        </w:rPr>
      </w:pPr>
      <w:r w:rsidRPr="00FA0EC3">
        <w:rPr>
          <w:rFonts w:ascii="Times New Roman" w:hAnsi="Times New Roman" w:cs="Times New Roman"/>
          <w:i/>
          <w:color w:val="000000"/>
          <w:sz w:val="24"/>
          <w:szCs w:val="24"/>
          <w:lang w:eastAsia="en-GB"/>
        </w:rPr>
        <w:t>Case Report</w:t>
      </w:r>
    </w:p>
    <w:p w:rsidR="00FA0EC3" w:rsidRDefault="00FA0EC3" w:rsidP="00B409BF">
      <w:pPr>
        <w:spacing w:after="0" w:line="240" w:lineRule="auto"/>
        <w:jc w:val="center"/>
        <w:rPr>
          <w:rFonts w:ascii="Times New Roman" w:hAnsi="Times New Roman" w:cs="Times New Roman"/>
          <w:b/>
          <w:color w:val="000000"/>
          <w:sz w:val="24"/>
          <w:szCs w:val="24"/>
          <w:lang w:eastAsia="en-GB"/>
        </w:rPr>
      </w:pPr>
    </w:p>
    <w:p w:rsidR="008C5CEC" w:rsidRDefault="008C5CEC" w:rsidP="008C5CEC">
      <w:pPr>
        <w:jc w:val="center"/>
        <w:rPr>
          <w:rFonts w:ascii="Times New Roman" w:hAnsi="Times New Roman" w:cs="Times New Roman"/>
          <w:b/>
          <w:color w:val="000000"/>
          <w:sz w:val="24"/>
          <w:szCs w:val="24"/>
          <w:lang w:eastAsia="en-GB"/>
        </w:rPr>
      </w:pPr>
    </w:p>
    <w:p w:rsidR="00AC00CA" w:rsidRPr="00D14B58" w:rsidRDefault="00AC00CA" w:rsidP="00AC00CA">
      <w:pPr>
        <w:spacing w:before="120" w:after="120" w:line="240" w:lineRule="auto"/>
        <w:jc w:val="center"/>
        <w:rPr>
          <w:rFonts w:ascii="Times New Roman" w:hAnsi="Times New Roman" w:cs="Times New Roman"/>
          <w:b/>
          <w:color w:val="000000"/>
          <w:sz w:val="24"/>
          <w:szCs w:val="24"/>
          <w:lang w:eastAsia="en-GB"/>
        </w:rPr>
      </w:pPr>
      <w:r w:rsidRPr="00D14B58">
        <w:rPr>
          <w:rFonts w:ascii="Times New Roman" w:hAnsi="Times New Roman" w:cs="Times New Roman"/>
          <w:b/>
          <w:color w:val="000000"/>
          <w:sz w:val="24"/>
          <w:szCs w:val="24"/>
          <w:lang w:eastAsia="en-GB"/>
        </w:rPr>
        <w:t xml:space="preserve">TITLE </w:t>
      </w:r>
      <w:r>
        <w:rPr>
          <w:rFonts w:ascii="Times New Roman" w:hAnsi="Times New Roman" w:cs="Times New Roman"/>
          <w:b/>
          <w:color w:val="000000"/>
          <w:sz w:val="24"/>
          <w:szCs w:val="24"/>
          <w:lang w:eastAsia="en-GB"/>
        </w:rPr>
        <w:br/>
      </w:r>
      <w:r w:rsidRPr="00D14B58">
        <w:rPr>
          <w:rFonts w:ascii="Times New Roman" w:hAnsi="Times New Roman" w:cs="Times New Roman"/>
          <w:b/>
          <w:color w:val="000000"/>
          <w:sz w:val="24"/>
          <w:szCs w:val="24"/>
          <w:lang w:eastAsia="en-GB"/>
        </w:rPr>
        <w:t>(</w:t>
      </w:r>
      <w:r w:rsidRPr="00C57246">
        <w:rPr>
          <w:rFonts w:ascii="Times New Roman" w:hAnsi="Times New Roman" w:cs="Times New Roman"/>
          <w:color w:val="1F497D" w:themeColor="text2"/>
          <w:sz w:val="24"/>
          <w:szCs w:val="24"/>
          <w:lang w:eastAsia="en-GB"/>
        </w:rPr>
        <w:t>Specific to the study and no more than </w:t>
      </w:r>
      <w:r w:rsidRPr="00C57246">
        <w:rPr>
          <w:rFonts w:ascii="Times New Roman" w:hAnsi="Times New Roman" w:cs="Times New Roman"/>
          <w:bCs/>
          <w:color w:val="1F497D" w:themeColor="text2"/>
          <w:sz w:val="24"/>
          <w:szCs w:val="24"/>
          <w:lang w:eastAsia="en-GB"/>
        </w:rPr>
        <w:t>110 characters</w:t>
      </w:r>
      <w:r w:rsidRPr="00C57246">
        <w:rPr>
          <w:rFonts w:ascii="Times New Roman" w:hAnsi="Times New Roman" w:cs="Times New Roman"/>
          <w:color w:val="1F497D" w:themeColor="text2"/>
          <w:sz w:val="24"/>
          <w:szCs w:val="24"/>
          <w:lang w:eastAsia="en-GB"/>
        </w:rPr>
        <w:t>, including spaces</w:t>
      </w:r>
      <w:r w:rsidRPr="00D14B58">
        <w:rPr>
          <w:rFonts w:ascii="Times New Roman" w:hAnsi="Times New Roman" w:cs="Times New Roman"/>
          <w:b/>
          <w:color w:val="000000"/>
          <w:sz w:val="24"/>
          <w:szCs w:val="24"/>
          <w:lang w:eastAsia="en-GB"/>
        </w:rPr>
        <w:t>)</w:t>
      </w:r>
    </w:p>
    <w:p w:rsidR="00AC00CA" w:rsidRDefault="00AC00CA" w:rsidP="00AC00CA">
      <w:pPr>
        <w:spacing w:before="120" w:after="120" w:line="240" w:lineRule="auto"/>
        <w:jc w:val="center"/>
        <w:rPr>
          <w:rFonts w:ascii="Times New Roman" w:hAnsi="Times New Roman" w:cs="Times New Roman"/>
          <w:b/>
          <w:color w:val="000000"/>
          <w:sz w:val="24"/>
          <w:szCs w:val="24"/>
          <w:lang w:eastAsia="en-GB"/>
        </w:rPr>
      </w:pPr>
    </w:p>
    <w:p w:rsidR="00AC00CA" w:rsidRDefault="00AC00CA" w:rsidP="00AC00CA">
      <w:pPr>
        <w:spacing w:before="120" w:after="120" w:line="240" w:lineRule="auto"/>
        <w:jc w:val="center"/>
        <w:rPr>
          <w:rFonts w:ascii="Times New Roman" w:hAnsi="Times New Roman" w:cs="Times New Roman"/>
          <w:b/>
          <w:color w:val="000000"/>
          <w:sz w:val="24"/>
          <w:szCs w:val="24"/>
          <w:lang w:eastAsia="en-GB"/>
        </w:rPr>
      </w:pPr>
      <w:r w:rsidRPr="00D14B58">
        <w:rPr>
          <w:rFonts w:ascii="Times New Roman" w:hAnsi="Times New Roman" w:cs="Times New Roman"/>
          <w:b/>
          <w:color w:val="000000"/>
          <w:sz w:val="24"/>
          <w:szCs w:val="24"/>
          <w:lang w:eastAsia="en-GB"/>
        </w:rPr>
        <w:t>Author</w:t>
      </w:r>
      <w:r w:rsidRPr="00D14B58">
        <w:rPr>
          <w:rFonts w:ascii="Times New Roman" w:hAnsi="Times New Roman" w:cs="Times New Roman"/>
          <w:b/>
          <w:color w:val="000000"/>
          <w:sz w:val="24"/>
          <w:szCs w:val="24"/>
          <w:vertAlign w:val="superscript"/>
          <w:lang w:eastAsia="en-GB"/>
        </w:rPr>
        <w:t>1*</w:t>
      </w:r>
      <w:r w:rsidRPr="00D14B58">
        <w:rPr>
          <w:rFonts w:ascii="Times New Roman" w:hAnsi="Times New Roman" w:cs="Times New Roman"/>
          <w:b/>
          <w:color w:val="000000"/>
          <w:sz w:val="24"/>
          <w:szCs w:val="24"/>
          <w:lang w:eastAsia="en-GB"/>
        </w:rPr>
        <w:t>, Author</w:t>
      </w:r>
      <w:r w:rsidRPr="00D14B58">
        <w:rPr>
          <w:rFonts w:ascii="Times New Roman" w:hAnsi="Times New Roman" w:cs="Times New Roman"/>
          <w:b/>
          <w:color w:val="000000"/>
          <w:sz w:val="24"/>
          <w:szCs w:val="24"/>
          <w:vertAlign w:val="superscript"/>
          <w:lang w:eastAsia="en-GB"/>
        </w:rPr>
        <w:t>2</w:t>
      </w:r>
      <w:r w:rsidRPr="00D14B58">
        <w:rPr>
          <w:rFonts w:ascii="Times New Roman" w:hAnsi="Times New Roman" w:cs="Times New Roman"/>
          <w:b/>
          <w:color w:val="000000"/>
          <w:sz w:val="24"/>
          <w:szCs w:val="24"/>
          <w:lang w:eastAsia="en-GB"/>
        </w:rPr>
        <w:t>, Author</w:t>
      </w:r>
      <w:r w:rsidRPr="00D14B58">
        <w:rPr>
          <w:rFonts w:ascii="Times New Roman" w:hAnsi="Times New Roman" w:cs="Times New Roman"/>
          <w:b/>
          <w:color w:val="000000"/>
          <w:sz w:val="24"/>
          <w:szCs w:val="24"/>
          <w:vertAlign w:val="superscript"/>
          <w:lang w:eastAsia="en-GB"/>
        </w:rPr>
        <w:t>1</w:t>
      </w:r>
      <w:r w:rsidRPr="00D14B58">
        <w:rPr>
          <w:rFonts w:ascii="Times New Roman" w:hAnsi="Times New Roman" w:cs="Times New Roman"/>
          <w:b/>
          <w:color w:val="000000"/>
          <w:sz w:val="24"/>
          <w:szCs w:val="24"/>
          <w:lang w:eastAsia="en-GB"/>
        </w:rPr>
        <w:t xml:space="preserve"> </w:t>
      </w:r>
    </w:p>
    <w:p w:rsidR="00821EB1" w:rsidRPr="00D14B58" w:rsidRDefault="00821EB1" w:rsidP="00AC00CA">
      <w:pPr>
        <w:spacing w:before="120" w:after="120" w:line="240" w:lineRule="auto"/>
        <w:jc w:val="center"/>
        <w:rPr>
          <w:rFonts w:ascii="Times New Roman" w:hAnsi="Times New Roman" w:cs="Times New Roman"/>
          <w:b/>
          <w:color w:val="000000"/>
          <w:sz w:val="24"/>
          <w:szCs w:val="24"/>
          <w:lang w:eastAsia="en-GB"/>
        </w:rPr>
      </w:pPr>
    </w:p>
    <w:p w:rsidR="00AC00CA" w:rsidRPr="00D14B58" w:rsidRDefault="00AC00CA" w:rsidP="00AC00CA">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1 – University of Belgrade, Faculty of Veterinary Medicine, Department of Pathology, Belgrade, Serbia</w:t>
      </w:r>
    </w:p>
    <w:p w:rsidR="00AC00CA" w:rsidRPr="00D14B58" w:rsidRDefault="00AC00CA" w:rsidP="00AC00CA">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2 - University of Belgrade, Institute of Chemistry, Technology and Metallurgy, Belgrade, Serbia</w:t>
      </w:r>
    </w:p>
    <w:p w:rsidR="00AC00CA" w:rsidRPr="00D14B58" w:rsidRDefault="00AC00CA" w:rsidP="00AC00CA">
      <w:pPr>
        <w:spacing w:before="120" w:after="120" w:line="240" w:lineRule="auto"/>
        <w:rPr>
          <w:rFonts w:ascii="Times New Roman" w:hAnsi="Times New Roman" w:cs="Times New Roman"/>
          <w:sz w:val="24"/>
          <w:szCs w:val="24"/>
        </w:rPr>
      </w:pPr>
    </w:p>
    <w:p w:rsidR="00AC00CA" w:rsidRPr="00D14B58" w:rsidRDefault="00AC00CA" w:rsidP="00AC00CA">
      <w:pPr>
        <w:spacing w:before="120" w:after="120" w:line="240" w:lineRule="auto"/>
        <w:rPr>
          <w:rFonts w:ascii="Times New Roman" w:hAnsi="Times New Roman" w:cs="Times New Roman"/>
          <w:sz w:val="24"/>
          <w:szCs w:val="24"/>
        </w:rPr>
      </w:pPr>
      <w:r w:rsidRPr="00D14B58">
        <w:rPr>
          <w:rFonts w:ascii="Times New Roman" w:hAnsi="Times New Roman" w:cs="Times New Roman"/>
          <w:sz w:val="24"/>
          <w:szCs w:val="24"/>
        </w:rPr>
        <w:t>*</w:t>
      </w:r>
      <w:r w:rsidRPr="00D14B58">
        <w:rPr>
          <w:rFonts w:ascii="Times New Roman" w:hAnsi="Times New Roman" w:cs="Times New Roman"/>
          <w:b/>
          <w:sz w:val="24"/>
          <w:szCs w:val="24"/>
        </w:rPr>
        <w:t xml:space="preserve"> Corresponding author</w:t>
      </w:r>
      <w:r w:rsidRPr="00D14B58">
        <w:rPr>
          <w:rFonts w:ascii="Times New Roman" w:hAnsi="Times New Roman" w:cs="Times New Roman"/>
          <w:sz w:val="24"/>
          <w:szCs w:val="24"/>
        </w:rPr>
        <w:t xml:space="preserve">: </w:t>
      </w:r>
    </w:p>
    <w:p w:rsidR="00AC00CA" w:rsidRPr="00D14B58" w:rsidRDefault="00AC00CA" w:rsidP="00AC00CA">
      <w:pPr>
        <w:spacing w:before="120" w:after="120" w:line="240" w:lineRule="auto"/>
        <w:rPr>
          <w:rFonts w:ascii="Times New Roman" w:hAnsi="Times New Roman" w:cs="Times New Roman"/>
          <w:sz w:val="24"/>
          <w:szCs w:val="24"/>
          <w:lang w:val="en-US"/>
        </w:rPr>
      </w:pPr>
      <w:r w:rsidRPr="00D14B58">
        <w:rPr>
          <w:rFonts w:ascii="Times New Roman" w:hAnsi="Times New Roman" w:cs="Times New Roman"/>
          <w:sz w:val="24"/>
          <w:szCs w:val="24"/>
        </w:rPr>
        <w:t xml:space="preserve">Author, University of Belgrade, Faculty of Veterinary Medicine, Department of Pathology, Bulevar oslobodjenja 18, Belgrade, Serbia, e-mail: </w:t>
      </w:r>
      <w:hyperlink r:id="rId6" w:history="1">
        <w:r w:rsidRPr="00D14B58">
          <w:rPr>
            <w:rStyle w:val="Hyperlink"/>
            <w:rFonts w:ascii="Times New Roman" w:hAnsi="Times New Roman" w:cs="Times New Roman"/>
            <w:sz w:val="24"/>
            <w:szCs w:val="24"/>
          </w:rPr>
          <w:t>author</w:t>
        </w:r>
        <w:r w:rsidRPr="00D14B58">
          <w:rPr>
            <w:rStyle w:val="Hyperlink"/>
            <w:rFonts w:ascii="Times New Roman" w:hAnsi="Times New Roman" w:cs="Times New Roman"/>
            <w:sz w:val="24"/>
            <w:szCs w:val="24"/>
            <w:lang w:val="en-US"/>
          </w:rPr>
          <w:t>@vet.bg.ac.rs</w:t>
        </w:r>
      </w:hyperlink>
    </w:p>
    <w:p w:rsidR="00AC00CA" w:rsidRPr="00D14B58" w:rsidRDefault="00AC00CA" w:rsidP="00AC00CA">
      <w:pPr>
        <w:spacing w:before="120" w:after="120" w:line="240" w:lineRule="auto"/>
        <w:rPr>
          <w:rFonts w:ascii="Times New Roman" w:hAnsi="Times New Roman" w:cs="Times New Roman"/>
          <w:sz w:val="24"/>
          <w:szCs w:val="24"/>
          <w:lang w:val="en-US"/>
        </w:rPr>
      </w:pPr>
    </w:p>
    <w:p w:rsidR="00AC00CA" w:rsidRPr="00D14B58" w:rsidRDefault="00AC00CA" w:rsidP="00AC00CA">
      <w:pPr>
        <w:spacing w:before="120" w:after="120" w:line="240" w:lineRule="auto"/>
        <w:rPr>
          <w:rFonts w:ascii="Times New Roman" w:hAnsi="Times New Roman" w:cs="Times New Roman"/>
          <w:sz w:val="24"/>
          <w:szCs w:val="24"/>
          <w:lang w:val="en-US"/>
        </w:rPr>
      </w:pPr>
      <w:r w:rsidRPr="00D14B58">
        <w:rPr>
          <w:rFonts w:ascii="Times New Roman" w:hAnsi="Times New Roman" w:cs="Times New Roman"/>
          <w:b/>
          <w:sz w:val="24"/>
          <w:szCs w:val="24"/>
          <w:lang w:val="en-US"/>
        </w:rPr>
        <w:t>Short title</w:t>
      </w:r>
      <w:r w:rsidRPr="00D14B58">
        <w:rPr>
          <w:rFonts w:ascii="Times New Roman" w:hAnsi="Times New Roman" w:cs="Times New Roman"/>
          <w:sz w:val="24"/>
          <w:szCs w:val="24"/>
          <w:lang w:val="en-US"/>
        </w:rPr>
        <w:t xml:space="preserve">: </w:t>
      </w:r>
      <w:r>
        <w:rPr>
          <w:rFonts w:ascii="Times New Roman" w:hAnsi="Times New Roman" w:cs="Times New Roman"/>
          <w:sz w:val="24"/>
          <w:szCs w:val="24"/>
          <w:lang w:val="en-US"/>
        </w:rPr>
        <w:t>Text (</w:t>
      </w:r>
      <w:r w:rsidRPr="00C57246">
        <w:rPr>
          <w:rFonts w:ascii="Times New Roman" w:hAnsi="Times New Roman" w:cs="Times New Roman"/>
          <w:color w:val="1F497D" w:themeColor="text2"/>
          <w:sz w:val="24"/>
          <w:szCs w:val="24"/>
          <w:lang w:eastAsia="en-GB"/>
        </w:rPr>
        <w:t>50 characters or less, including spaces</w:t>
      </w:r>
      <w:r>
        <w:rPr>
          <w:rFonts w:ascii="Times New Roman" w:hAnsi="Times New Roman" w:cs="Times New Roman"/>
          <w:color w:val="000000"/>
          <w:sz w:val="24"/>
          <w:szCs w:val="24"/>
          <w:lang w:eastAsia="en-GB"/>
        </w:rPr>
        <w:t>)</w:t>
      </w:r>
    </w:p>
    <w:p w:rsidR="002005F0" w:rsidRPr="00890DAF" w:rsidRDefault="002005F0" w:rsidP="00890DAF">
      <w:pPr>
        <w:spacing w:after="0" w:line="240" w:lineRule="auto"/>
        <w:rPr>
          <w:rFonts w:ascii="Times New Roman" w:hAnsi="Times New Roman" w:cs="Times New Roman"/>
          <w:sz w:val="24"/>
          <w:szCs w:val="24"/>
          <w:lang w:val="en-US"/>
        </w:rPr>
      </w:pPr>
    </w:p>
    <w:p w:rsidR="00890DAF" w:rsidRDefault="00890DAF" w:rsidP="00890DAF">
      <w:pPr>
        <w:spacing w:after="0" w:line="240" w:lineRule="auto"/>
        <w:rPr>
          <w:rFonts w:ascii="Times New Roman" w:hAnsi="Times New Roman" w:cs="Times New Roman"/>
          <w:b/>
          <w:sz w:val="24"/>
          <w:szCs w:val="24"/>
          <w:lang w:val="en-US"/>
        </w:rPr>
      </w:pPr>
    </w:p>
    <w:p w:rsidR="008C5CEC" w:rsidRDefault="008C5CE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8C5CEC" w:rsidRDefault="008C5CEC" w:rsidP="00890DAF">
      <w:pPr>
        <w:spacing w:after="0" w:line="240" w:lineRule="auto"/>
        <w:rPr>
          <w:rFonts w:ascii="Times New Roman" w:hAnsi="Times New Roman" w:cs="Times New Roman"/>
          <w:b/>
          <w:sz w:val="24"/>
          <w:szCs w:val="24"/>
          <w:lang w:val="en-US"/>
        </w:rPr>
      </w:pPr>
    </w:p>
    <w:p w:rsidR="00890DAF" w:rsidRPr="00890DAF" w:rsidRDefault="00890DAF" w:rsidP="00AC00CA">
      <w:pPr>
        <w:spacing w:before="120" w:after="120" w:line="240" w:lineRule="auto"/>
        <w:rPr>
          <w:rFonts w:ascii="Times New Roman" w:hAnsi="Times New Roman" w:cs="Times New Roman"/>
          <w:b/>
          <w:sz w:val="24"/>
          <w:szCs w:val="24"/>
          <w:lang w:val="en-US"/>
        </w:rPr>
      </w:pPr>
      <w:r w:rsidRPr="00890DAF">
        <w:rPr>
          <w:rFonts w:ascii="Times New Roman" w:hAnsi="Times New Roman" w:cs="Times New Roman"/>
          <w:b/>
          <w:sz w:val="24"/>
          <w:szCs w:val="24"/>
          <w:lang w:val="en-US"/>
        </w:rPr>
        <w:t xml:space="preserve">Abstract </w:t>
      </w:r>
      <w:r w:rsidR="00AC00CA" w:rsidRPr="00C57246">
        <w:rPr>
          <w:rFonts w:ascii="Times New Roman" w:hAnsi="Times New Roman" w:cs="Times New Roman"/>
          <w:b/>
          <w:sz w:val="24"/>
          <w:szCs w:val="24"/>
          <w:lang w:val="en-US"/>
        </w:rPr>
        <w:t>(</w:t>
      </w:r>
      <w:r w:rsidR="00AC00CA" w:rsidRPr="00C57246">
        <w:rPr>
          <w:rFonts w:ascii="Times New Roman" w:hAnsi="Times New Roman" w:cs="Times New Roman"/>
          <w:color w:val="1F497D" w:themeColor="text2"/>
          <w:sz w:val="24"/>
          <w:szCs w:val="24"/>
          <w:shd w:val="clear" w:color="auto" w:fill="FFFFFF"/>
        </w:rPr>
        <w:t>not exceeding 250 words</w:t>
      </w:r>
      <w:r w:rsidR="00AC00CA" w:rsidRPr="00C57246">
        <w:rPr>
          <w:rFonts w:ascii="Times New Roman" w:hAnsi="Times New Roman" w:cs="Times New Roman"/>
          <w:b/>
          <w:sz w:val="24"/>
          <w:szCs w:val="24"/>
          <w:lang w:val="en-US"/>
        </w:rPr>
        <w:t>)</w:t>
      </w:r>
    </w:p>
    <w:p w:rsidR="00890DAF" w:rsidRPr="00890DAF" w:rsidRDefault="00890DAF" w:rsidP="00890DAF">
      <w:pPr>
        <w:spacing w:after="0" w:line="240" w:lineRule="auto"/>
        <w:rPr>
          <w:rFonts w:ascii="Times New Roman" w:hAnsi="Times New Roman" w:cs="Times New Roman"/>
          <w:sz w:val="24"/>
          <w:szCs w:val="24"/>
          <w:lang w:val="en-US"/>
        </w:rPr>
      </w:pPr>
      <w:r w:rsidRPr="00890DAF">
        <w:rPr>
          <w:rFonts w:ascii="Times New Roman" w:hAnsi="Times New Roman" w:cs="Times New Roman"/>
          <w:color w:val="000000"/>
          <w:sz w:val="24"/>
          <w:szCs w:val="24"/>
          <w:shd w:val="clear" w:color="auto" w:fill="FFFFFF"/>
        </w:rPr>
        <w:t>Text</w:t>
      </w:r>
      <w:r w:rsidR="00AC00CA">
        <w:rPr>
          <w:rFonts w:ascii="Times New Roman" w:hAnsi="Times New Roman" w:cs="Times New Roman"/>
          <w:color w:val="000000"/>
          <w:sz w:val="24"/>
          <w:szCs w:val="24"/>
          <w:shd w:val="clear" w:color="auto" w:fill="FFFFFF"/>
        </w:rPr>
        <w:t>.</w:t>
      </w:r>
    </w:p>
    <w:p w:rsidR="00890DAF" w:rsidRPr="00890DAF" w:rsidRDefault="00890DAF" w:rsidP="00890DAF">
      <w:pPr>
        <w:spacing w:after="0" w:line="240" w:lineRule="auto"/>
        <w:rPr>
          <w:rStyle w:val="Strong"/>
          <w:rFonts w:ascii="Times New Roman" w:hAnsi="Times New Roman" w:cs="Times New Roman"/>
          <w:color w:val="000000"/>
          <w:sz w:val="24"/>
          <w:szCs w:val="24"/>
          <w:shd w:val="clear" w:color="auto" w:fill="FFFFFF"/>
        </w:rPr>
      </w:pPr>
    </w:p>
    <w:p w:rsidR="00890DAF" w:rsidRPr="00890DAF" w:rsidRDefault="00890DAF" w:rsidP="00890DAF">
      <w:pPr>
        <w:shd w:val="clear" w:color="auto" w:fill="FFFFFF"/>
        <w:spacing w:after="0" w:line="240" w:lineRule="auto"/>
        <w:jc w:val="both"/>
        <w:rPr>
          <w:rFonts w:ascii="Times New Roman" w:hAnsi="Times New Roman" w:cs="Times New Roman"/>
          <w:color w:val="000000" w:themeColor="text1"/>
          <w:sz w:val="24"/>
          <w:szCs w:val="24"/>
        </w:rPr>
      </w:pPr>
      <w:r w:rsidRPr="00890DAF">
        <w:rPr>
          <w:rStyle w:val="Strong"/>
          <w:rFonts w:ascii="Times New Roman" w:hAnsi="Times New Roman" w:cs="Times New Roman"/>
          <w:color w:val="000000"/>
          <w:sz w:val="24"/>
          <w:szCs w:val="24"/>
          <w:shd w:val="clear" w:color="auto" w:fill="FFFFFF"/>
        </w:rPr>
        <w:t xml:space="preserve">Key Words: </w:t>
      </w:r>
      <w:r w:rsidR="00AC00CA">
        <w:rPr>
          <w:rFonts w:ascii="Times New Roman" w:hAnsi="Times New Roman" w:cs="Times New Roman"/>
          <w:color w:val="000000" w:themeColor="text1"/>
          <w:sz w:val="24"/>
          <w:szCs w:val="24"/>
          <w:shd w:val="clear" w:color="auto" w:fill="FFFFFF"/>
        </w:rPr>
        <w:t>word</w:t>
      </w:r>
      <w:r w:rsidR="00AC00CA">
        <w:rPr>
          <w:rFonts w:ascii="Times New Roman" w:hAnsi="Times New Roman" w:cs="Times New Roman"/>
          <w:color w:val="000000" w:themeColor="text1"/>
          <w:sz w:val="24"/>
          <w:szCs w:val="24"/>
        </w:rPr>
        <w:t>, word, word, word (</w:t>
      </w:r>
      <w:r w:rsidR="00AC00CA" w:rsidRPr="00C57246">
        <w:rPr>
          <w:rFonts w:ascii="Times New Roman" w:hAnsi="Times New Roman" w:cs="Times New Roman"/>
          <w:color w:val="1F497D" w:themeColor="text2"/>
          <w:sz w:val="24"/>
          <w:szCs w:val="24"/>
        </w:rPr>
        <w:t xml:space="preserve">4- 6 words </w:t>
      </w:r>
      <w:r w:rsidR="00AC00CA" w:rsidRPr="00C57246">
        <w:rPr>
          <w:rFonts w:ascii="Times New Roman" w:hAnsi="Times New Roman" w:cs="Times New Roman"/>
          <w:color w:val="1F497D" w:themeColor="text2"/>
          <w:sz w:val="24"/>
          <w:szCs w:val="24"/>
          <w:shd w:val="clear" w:color="auto" w:fill="FFFFFF"/>
        </w:rPr>
        <w:t>in alphabetical order</w:t>
      </w:r>
      <w:r w:rsidR="00AC00CA">
        <w:rPr>
          <w:rFonts w:ascii="Times New Roman" w:hAnsi="Times New Roman" w:cs="Times New Roman"/>
          <w:color w:val="000000" w:themeColor="text1"/>
          <w:sz w:val="24"/>
          <w:szCs w:val="24"/>
        </w:rPr>
        <w:t>)</w:t>
      </w:r>
    </w:p>
    <w:p w:rsidR="00890DAF" w:rsidRPr="00890DAF" w:rsidRDefault="00890DAF" w:rsidP="00890DAF">
      <w:pPr>
        <w:spacing w:after="0" w:line="240" w:lineRule="auto"/>
        <w:rPr>
          <w:rFonts w:ascii="Times New Roman" w:hAnsi="Times New Roman" w:cs="Times New Roman"/>
          <w:b/>
          <w:sz w:val="24"/>
          <w:szCs w:val="24"/>
        </w:rPr>
      </w:pPr>
    </w:p>
    <w:p w:rsidR="00AC00CA" w:rsidRPr="00C57246" w:rsidRDefault="00AC00CA" w:rsidP="00AC00CA">
      <w:pPr>
        <w:spacing w:before="120" w:after="120" w:line="240" w:lineRule="auto"/>
        <w:rPr>
          <w:rFonts w:ascii="Times New Roman" w:hAnsi="Times New Roman" w:cs="Times New Roman"/>
          <w:b/>
          <w:color w:val="000000" w:themeColor="text1"/>
          <w:sz w:val="24"/>
          <w:szCs w:val="24"/>
        </w:rPr>
      </w:pPr>
      <w:r w:rsidRPr="00C57246">
        <w:rPr>
          <w:rFonts w:ascii="Times New Roman" w:hAnsi="Times New Roman" w:cs="Times New Roman"/>
          <w:color w:val="000000" w:themeColor="text1"/>
          <w:sz w:val="24"/>
          <w:szCs w:val="24"/>
          <w:shd w:val="clear" w:color="auto" w:fill="FFFFFF"/>
        </w:rPr>
        <w:t>(</w:t>
      </w:r>
      <w:r>
        <w:rPr>
          <w:rFonts w:ascii="Times New Roman" w:hAnsi="Times New Roman" w:cs="Times New Roman"/>
          <w:color w:val="1F497D" w:themeColor="text2"/>
          <w:sz w:val="24"/>
          <w:szCs w:val="24"/>
          <w:shd w:val="clear" w:color="auto" w:fill="FFFFFF"/>
        </w:rPr>
        <w:t>Case report</w:t>
      </w:r>
      <w:r w:rsidRPr="00C57246">
        <w:rPr>
          <w:rFonts w:ascii="Times New Roman" w:hAnsi="Times New Roman" w:cs="Times New Roman"/>
          <w:color w:val="1F497D" w:themeColor="text2"/>
          <w:sz w:val="24"/>
          <w:szCs w:val="24"/>
          <w:shd w:val="clear" w:color="auto" w:fill="FFFFFF"/>
        </w:rPr>
        <w:t xml:space="preserve"> articles usually have no more than </w:t>
      </w:r>
      <w:r>
        <w:rPr>
          <w:rFonts w:ascii="Times New Roman" w:hAnsi="Times New Roman" w:cs="Times New Roman"/>
          <w:color w:val="1F497D" w:themeColor="text2"/>
          <w:sz w:val="24"/>
          <w:szCs w:val="24"/>
          <w:shd w:val="clear" w:color="auto" w:fill="FFFFFF"/>
        </w:rPr>
        <w:t>2500</w:t>
      </w:r>
      <w:r w:rsidRPr="00C57246">
        <w:rPr>
          <w:rFonts w:ascii="Times New Roman" w:hAnsi="Times New Roman" w:cs="Times New Roman"/>
          <w:color w:val="1F497D" w:themeColor="text2"/>
          <w:sz w:val="24"/>
          <w:szCs w:val="24"/>
          <w:shd w:val="clear" w:color="auto" w:fill="FFFFFF"/>
        </w:rPr>
        <w:t xml:space="preserve"> words</w:t>
      </w:r>
      <w:r w:rsidRPr="00C57246">
        <w:rPr>
          <w:rFonts w:ascii="Times New Roman" w:hAnsi="Times New Roman" w:cs="Times New Roman"/>
          <w:color w:val="000000" w:themeColor="text1"/>
          <w:sz w:val="24"/>
          <w:szCs w:val="24"/>
          <w:shd w:val="clear" w:color="auto" w:fill="FFFFFF"/>
        </w:rPr>
        <w:t>)</w:t>
      </w:r>
    </w:p>
    <w:p w:rsidR="008C5CEC" w:rsidRDefault="008C5CEC" w:rsidP="00890DAF">
      <w:pPr>
        <w:spacing w:after="0" w:line="240" w:lineRule="auto"/>
        <w:rPr>
          <w:rFonts w:ascii="Times New Roman" w:hAnsi="Times New Roman" w:cs="Times New Roman"/>
          <w:b/>
          <w:sz w:val="24"/>
          <w:szCs w:val="24"/>
        </w:rPr>
      </w:pPr>
    </w:p>
    <w:p w:rsidR="002005F0" w:rsidRPr="00890DAF" w:rsidRDefault="000C4B04" w:rsidP="00890DAF">
      <w:pPr>
        <w:spacing w:after="0" w:line="240" w:lineRule="auto"/>
        <w:rPr>
          <w:rFonts w:ascii="Times New Roman" w:hAnsi="Times New Roman" w:cs="Times New Roman"/>
          <w:b/>
          <w:sz w:val="24"/>
          <w:szCs w:val="24"/>
        </w:rPr>
      </w:pPr>
      <w:r w:rsidRPr="000C4B04">
        <w:rPr>
          <w:rFonts w:ascii="Times New Roman" w:hAnsi="Times New Roman" w:cs="Times New Roman"/>
          <w:b/>
          <w:sz w:val="24"/>
          <w:szCs w:val="24"/>
        </w:rPr>
        <w:t>CASE PRESENTATION</w:t>
      </w:r>
    </w:p>
    <w:p w:rsidR="00AC00CA" w:rsidRDefault="00AC00CA" w:rsidP="00890DAF">
      <w:pPr>
        <w:shd w:val="clear" w:color="auto" w:fill="FFFFFF"/>
        <w:spacing w:after="0" w:line="24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Text.</w:t>
      </w:r>
    </w:p>
    <w:p w:rsidR="00890DAF" w:rsidRPr="00890DAF" w:rsidRDefault="00AC00CA" w:rsidP="00890DAF">
      <w:pPr>
        <w:shd w:val="clear" w:color="auto" w:fill="FFFFFF"/>
        <w:spacing w:after="0" w:line="240" w:lineRule="auto"/>
        <w:jc w:val="both"/>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w:t>
      </w:r>
      <w:r w:rsidR="000C4B04" w:rsidRPr="000C4B04">
        <w:rPr>
          <w:rStyle w:val="apple-converted-space"/>
          <w:rFonts w:ascii="Times New Roman" w:hAnsi="Times New Roman" w:cs="Times New Roman"/>
          <w:color w:val="000000" w:themeColor="text1"/>
          <w:sz w:val="24"/>
          <w:szCs w:val="24"/>
          <w:shd w:val="clear" w:color="auto" w:fill="FFFFFF"/>
        </w:rPr>
        <w:t>The Case presentation section of the manuscript should be brief and include pertinent clinical and laboratory findings. The Interpretation section should describe all pertinent abnormalities in the images provided and list the diagnosis or differential diagnoses considered on the basis of the diagnostic image findings.</w:t>
      </w:r>
      <w:r>
        <w:rPr>
          <w:rStyle w:val="apple-converted-space"/>
          <w:rFonts w:ascii="Times New Roman" w:hAnsi="Times New Roman" w:cs="Times New Roman"/>
          <w:color w:val="000000" w:themeColor="text1"/>
          <w:sz w:val="24"/>
          <w:szCs w:val="24"/>
          <w:shd w:val="clear" w:color="auto" w:fill="FFFFFF"/>
        </w:rPr>
        <w:t>)</w:t>
      </w:r>
    </w:p>
    <w:p w:rsidR="00890DAF" w:rsidRPr="00890DAF" w:rsidRDefault="00890DAF" w:rsidP="00890DAF">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p>
    <w:p w:rsidR="008C5CEC" w:rsidRDefault="008C5CEC" w:rsidP="00890DAF">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p>
    <w:p w:rsidR="000C4B04" w:rsidRDefault="000C4B04" w:rsidP="00890DAF">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r w:rsidRPr="000C4B04">
        <w:rPr>
          <w:rStyle w:val="Strong"/>
          <w:rFonts w:ascii="Times New Roman" w:hAnsi="Times New Roman" w:cs="Times New Roman"/>
          <w:color w:val="000000"/>
          <w:sz w:val="24"/>
          <w:szCs w:val="24"/>
          <w:shd w:val="clear" w:color="auto" w:fill="FFFFFF"/>
        </w:rPr>
        <w:t>DISCUSSION</w:t>
      </w:r>
    </w:p>
    <w:p w:rsidR="00890DAF" w:rsidRPr="00890DAF" w:rsidRDefault="007017D9" w:rsidP="00890DAF">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Text</w:t>
      </w:r>
      <w:r w:rsidR="00AC00CA">
        <w:rPr>
          <w:rFonts w:ascii="Times New Roman" w:hAnsi="Times New Roman" w:cs="Times New Roman"/>
          <w:bCs/>
          <w:color w:val="000000"/>
          <w:sz w:val="24"/>
          <w:szCs w:val="24"/>
          <w:shd w:val="clear" w:color="auto" w:fill="FFFFFF"/>
        </w:rPr>
        <w:t>.</w:t>
      </w:r>
    </w:p>
    <w:p w:rsidR="00890DAF" w:rsidRPr="00890DAF" w:rsidRDefault="00890DAF" w:rsidP="00890DAF">
      <w:pPr>
        <w:spacing w:after="0" w:line="240" w:lineRule="auto"/>
        <w:rPr>
          <w:rFonts w:ascii="Times New Roman" w:hAnsi="Times New Roman" w:cs="Times New Roman"/>
          <w:b/>
          <w:sz w:val="24"/>
          <w:szCs w:val="24"/>
        </w:rPr>
      </w:pPr>
    </w:p>
    <w:p w:rsidR="00AC00CA" w:rsidRDefault="00AC00CA" w:rsidP="00AC00CA">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Acknowledgements</w:t>
      </w:r>
    </w:p>
    <w:p w:rsidR="00AC00CA" w:rsidRPr="00C57246" w:rsidRDefault="00AC00CA" w:rsidP="00AC00CA">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AC00CA" w:rsidRPr="00554022" w:rsidRDefault="00AC00CA" w:rsidP="00AC00CA">
      <w:pPr>
        <w:shd w:val="clear" w:color="auto" w:fill="FFFFFF"/>
        <w:spacing w:before="120" w:after="120" w:line="24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w:t>
      </w:r>
      <w:r w:rsidRPr="00C57246">
        <w:rPr>
          <w:rFonts w:ascii="Times New Roman" w:hAnsi="Times New Roman" w:cs="Times New Roman"/>
          <w:bCs/>
          <w:color w:val="1F497D" w:themeColor="text2"/>
          <w:sz w:val="24"/>
          <w:szCs w:val="24"/>
        </w:rPr>
        <w:t>The source of funding for the study should be stated in this section</w:t>
      </w:r>
      <w:r w:rsidRPr="00C5724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Pr="00C57246">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br/>
      </w:r>
    </w:p>
    <w:p w:rsidR="00AC00CA" w:rsidRPr="00554022" w:rsidRDefault="00AC00CA" w:rsidP="00AC00CA">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Authors’ contributions</w:t>
      </w:r>
    </w:p>
    <w:p w:rsidR="00AC00CA" w:rsidRPr="00C57246" w:rsidRDefault="00AC00CA" w:rsidP="00AC00CA">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AC00CA" w:rsidRPr="00554022" w:rsidRDefault="00AC00CA" w:rsidP="00AC00CA">
      <w:pPr>
        <w:pStyle w:val="NormalWeb"/>
        <w:shd w:val="clear" w:color="auto" w:fill="FFFFFF"/>
        <w:spacing w:before="120" w:beforeAutospacing="0" w:after="120" w:afterAutospacing="0"/>
        <w:jc w:val="both"/>
        <w:rPr>
          <w:rFonts w:eastAsiaTheme="minorHAnsi"/>
          <w:bCs/>
          <w:lang w:eastAsia="en-US"/>
        </w:rPr>
      </w:pPr>
      <w:r>
        <w:rPr>
          <w:rFonts w:eastAsiaTheme="minorHAnsi"/>
          <w:bCs/>
          <w:lang w:eastAsia="en-US"/>
        </w:rPr>
        <w:t>(</w:t>
      </w:r>
      <w:r w:rsidRPr="00C57246">
        <w:rPr>
          <w:rFonts w:eastAsiaTheme="minorHAnsi"/>
          <w:bCs/>
          <w:color w:val="1F497D" w:themeColor="text2"/>
          <w:lang w:eastAsia="en-US"/>
        </w:rPr>
        <w:t>In order to give appropriate credit to each author of a paper, the individual contributions of authors (recognized by initials) to the manuscript are specified in this section</w:t>
      </w:r>
      <w:r>
        <w:rPr>
          <w:rFonts w:eastAsiaTheme="minorHAnsi"/>
          <w:bCs/>
          <w:lang w:eastAsia="en-US"/>
        </w:rPr>
        <w:t>.)</w:t>
      </w:r>
      <w:r>
        <w:rPr>
          <w:rFonts w:eastAsiaTheme="minorHAnsi"/>
          <w:bCs/>
          <w:lang w:eastAsia="en-US"/>
        </w:rPr>
        <w:br/>
      </w:r>
    </w:p>
    <w:p w:rsidR="00AC00CA" w:rsidRPr="00554022" w:rsidRDefault="00AC00CA" w:rsidP="00AC00CA">
      <w:pPr>
        <w:shd w:val="clear" w:color="auto" w:fill="FFFFFF"/>
        <w:spacing w:before="120" w:after="120" w:line="240" w:lineRule="auto"/>
        <w:jc w:val="both"/>
        <w:rPr>
          <w:rStyle w:val="Strong"/>
          <w:rFonts w:ascii="Times New Roman" w:hAnsi="Times New Roman" w:cs="Times New Roman"/>
          <w:color w:val="000000"/>
          <w:sz w:val="24"/>
          <w:szCs w:val="24"/>
          <w:shd w:val="clear" w:color="auto" w:fill="FFFFFF"/>
        </w:rPr>
      </w:pPr>
      <w:r w:rsidRPr="00554022">
        <w:rPr>
          <w:rStyle w:val="Strong"/>
          <w:rFonts w:ascii="Times New Roman" w:hAnsi="Times New Roman" w:cs="Times New Roman"/>
          <w:color w:val="000000"/>
          <w:sz w:val="24"/>
          <w:szCs w:val="24"/>
          <w:shd w:val="clear" w:color="auto" w:fill="FFFFFF"/>
        </w:rPr>
        <w:t>Competing interests</w:t>
      </w:r>
    </w:p>
    <w:p w:rsidR="00AC00CA" w:rsidRPr="00C57246" w:rsidRDefault="00AC00CA" w:rsidP="00AC00CA">
      <w:pPr>
        <w:spacing w:before="120" w:after="120" w:line="240" w:lineRule="auto"/>
        <w:jc w:val="both"/>
        <w:rPr>
          <w:rFonts w:ascii="Times New Roman" w:hAnsi="Times New Roman" w:cs="Times New Roman"/>
          <w:sz w:val="24"/>
          <w:szCs w:val="24"/>
        </w:rPr>
      </w:pPr>
      <w:r w:rsidRPr="00C57246">
        <w:rPr>
          <w:rFonts w:ascii="Times New Roman" w:hAnsi="Times New Roman" w:cs="Times New Roman"/>
          <w:sz w:val="24"/>
          <w:szCs w:val="24"/>
        </w:rPr>
        <w:t>Text</w:t>
      </w:r>
      <w:r>
        <w:rPr>
          <w:rFonts w:ascii="Times New Roman" w:hAnsi="Times New Roman" w:cs="Times New Roman"/>
          <w:sz w:val="24"/>
          <w:szCs w:val="24"/>
        </w:rPr>
        <w:t>.</w:t>
      </w:r>
    </w:p>
    <w:p w:rsidR="00AC00CA" w:rsidRPr="00554022" w:rsidRDefault="00AC00CA" w:rsidP="00AC00CA">
      <w:pPr>
        <w:pStyle w:val="NormalWeb"/>
        <w:shd w:val="clear" w:color="auto" w:fill="FFFFFF"/>
        <w:spacing w:before="120" w:beforeAutospacing="0" w:after="120" w:afterAutospacing="0"/>
        <w:jc w:val="both"/>
        <w:rPr>
          <w:rFonts w:eastAsiaTheme="minorHAnsi"/>
          <w:lang w:eastAsia="en-US"/>
        </w:rPr>
      </w:pPr>
      <w:r>
        <w:rPr>
          <w:rFonts w:eastAsiaTheme="minorHAnsi"/>
          <w:bCs/>
          <w:lang w:eastAsia="en-US"/>
        </w:rPr>
        <w:t>(</w:t>
      </w:r>
      <w:r w:rsidR="00BD7D51" w:rsidRPr="00C57246">
        <w:rPr>
          <w:rFonts w:eastAsiaTheme="minorHAnsi"/>
          <w:bCs/>
          <w:color w:val="1F497D" w:themeColor="text2"/>
          <w:lang w:eastAsia="en-US"/>
        </w:rPr>
        <w:t>All competing interests that are declared will be listed at the end of published articles</w:t>
      </w:r>
      <w:r w:rsidR="00BD7D51" w:rsidRPr="00554022">
        <w:rPr>
          <w:rFonts w:eastAsiaTheme="minorHAnsi"/>
          <w:bCs/>
          <w:lang w:eastAsia="en-US"/>
        </w:rPr>
        <w:t>.</w:t>
      </w:r>
      <w:r w:rsidR="00BD7D51" w:rsidRPr="006A4D50">
        <w:rPr>
          <w:rFonts w:ascii="Helvetica" w:hAnsi="Helvetica" w:cs="Helvetica"/>
          <w:color w:val="2C3E50"/>
          <w:sz w:val="23"/>
          <w:szCs w:val="23"/>
          <w:shd w:val="clear" w:color="auto" w:fill="FFFFFF"/>
        </w:rPr>
        <w:t xml:space="preserve"> </w:t>
      </w:r>
      <w:bookmarkStart w:id="0" w:name="_GoBack"/>
      <w:r w:rsidR="00BD7D51" w:rsidRPr="006A4D50">
        <w:rPr>
          <w:rFonts w:eastAsiaTheme="minorHAnsi"/>
          <w:bCs/>
          <w:color w:val="1F497D" w:themeColor="text2"/>
          <w:lang w:eastAsia="en-US"/>
        </w:rPr>
        <w:t>Where an author gives no competing interests, the listing will read 'The author(s) declare that they have no competing interests.</w:t>
      </w:r>
      <w:bookmarkEnd w:id="0"/>
      <w:r>
        <w:rPr>
          <w:rFonts w:eastAsiaTheme="minorHAnsi"/>
          <w:bCs/>
          <w:lang w:eastAsia="en-US"/>
        </w:rPr>
        <w:t>)</w:t>
      </w:r>
      <w:r w:rsidRPr="00554022">
        <w:rPr>
          <w:rFonts w:eastAsiaTheme="minorHAnsi"/>
          <w:bCs/>
          <w:lang w:eastAsia="en-US"/>
        </w:rPr>
        <w:t xml:space="preserve"> </w:t>
      </w:r>
    </w:p>
    <w:p w:rsidR="00AC00CA" w:rsidRDefault="00AC00CA" w:rsidP="00AC00CA">
      <w:pPr>
        <w:spacing w:before="120" w:after="120" w:line="240" w:lineRule="auto"/>
        <w:rPr>
          <w:rStyle w:val="Strong"/>
          <w:rFonts w:ascii="Times New Roman" w:hAnsi="Times New Roman" w:cs="Times New Roman"/>
          <w:color w:val="000000"/>
          <w:sz w:val="24"/>
          <w:szCs w:val="24"/>
          <w:shd w:val="clear" w:color="auto" w:fill="FFFFFF"/>
        </w:rPr>
      </w:pPr>
    </w:p>
    <w:p w:rsidR="00AC00CA" w:rsidRDefault="00AC00CA" w:rsidP="00AC00CA">
      <w:pPr>
        <w:spacing w:before="120" w:after="120" w:line="240" w:lineRule="auto"/>
        <w:jc w:val="both"/>
        <w:rPr>
          <w:rStyle w:val="Strong"/>
          <w:rFonts w:ascii="Times New Roman" w:hAnsi="Times New Roman" w:cs="Times New Roman"/>
          <w:color w:val="000000"/>
          <w:sz w:val="24"/>
          <w:szCs w:val="24"/>
          <w:shd w:val="clear" w:color="auto" w:fill="FFFFFF"/>
        </w:rPr>
      </w:pPr>
      <w:r w:rsidRPr="00890DAF">
        <w:rPr>
          <w:rStyle w:val="Strong"/>
          <w:rFonts w:ascii="Times New Roman" w:hAnsi="Times New Roman" w:cs="Times New Roman"/>
          <w:color w:val="000000"/>
          <w:sz w:val="24"/>
          <w:szCs w:val="24"/>
          <w:shd w:val="clear" w:color="auto" w:fill="FFFFFF"/>
        </w:rPr>
        <w:t>REFERENCES</w:t>
      </w:r>
      <w:r>
        <w:rPr>
          <w:rStyle w:val="Strong"/>
          <w:rFonts w:ascii="Times New Roman" w:hAnsi="Times New Roman" w:cs="Times New Roman"/>
          <w:color w:val="000000"/>
          <w:sz w:val="24"/>
          <w:szCs w:val="24"/>
          <w:shd w:val="clear" w:color="auto" w:fill="FFFFFF"/>
        </w:rPr>
        <w:t xml:space="preserve"> </w:t>
      </w:r>
    </w:p>
    <w:p w:rsidR="00AC00CA" w:rsidRPr="00C57246" w:rsidRDefault="00AC00CA" w:rsidP="00AC00CA">
      <w:pPr>
        <w:spacing w:before="120" w:after="120" w:line="240" w:lineRule="auto"/>
        <w:jc w:val="both"/>
        <w:rPr>
          <w:rStyle w:val="Strong"/>
          <w:rFonts w:ascii="Times New Roman" w:hAnsi="Times New Roman" w:cs="Times New Roman"/>
          <w:b w:val="0"/>
          <w:color w:val="000000"/>
          <w:sz w:val="24"/>
          <w:szCs w:val="24"/>
          <w:shd w:val="clear" w:color="auto" w:fill="FFFFFF"/>
        </w:rPr>
      </w:pPr>
      <w:r w:rsidRPr="00C57246">
        <w:rPr>
          <w:rStyle w:val="Strong"/>
          <w:rFonts w:ascii="Times New Roman" w:hAnsi="Times New Roman" w:cs="Times New Roman"/>
          <w:b w:val="0"/>
          <w:color w:val="000000"/>
          <w:sz w:val="24"/>
          <w:szCs w:val="24"/>
          <w:shd w:val="clear" w:color="auto" w:fill="FFFFFF"/>
        </w:rPr>
        <w:t>Text.</w:t>
      </w:r>
    </w:p>
    <w:p w:rsidR="00AC00CA" w:rsidRPr="00554022" w:rsidRDefault="00AC00CA" w:rsidP="00AC00CA">
      <w:pPr>
        <w:spacing w:before="120" w:after="120" w:line="240" w:lineRule="auto"/>
        <w:jc w:val="both"/>
        <w:rPr>
          <w:rFonts w:ascii="Times New Roman" w:hAnsi="Times New Roman" w:cs="Times New Roman"/>
          <w:b/>
          <w:bCs/>
          <w:color w:val="000000"/>
          <w:sz w:val="24"/>
          <w:szCs w:val="24"/>
          <w:shd w:val="clear" w:color="auto" w:fill="FFFFFF"/>
        </w:rPr>
      </w:pPr>
      <w:r>
        <w:rPr>
          <w:rStyle w:val="Strong"/>
          <w:rFonts w:ascii="Times New Roman" w:hAnsi="Times New Roman" w:cs="Times New Roman"/>
          <w:color w:val="000000"/>
          <w:sz w:val="24"/>
          <w:szCs w:val="24"/>
          <w:shd w:val="clear" w:color="auto" w:fill="FFFFFF"/>
        </w:rPr>
        <w:t>(</w:t>
      </w:r>
      <w:r>
        <w:rPr>
          <w:rFonts w:ascii="Times New Roman" w:hAnsi="Times New Roman" w:cs="Times New Roman"/>
          <w:color w:val="1F497D" w:themeColor="text2"/>
          <w:sz w:val="24"/>
          <w:szCs w:val="24"/>
          <w:shd w:val="clear" w:color="auto" w:fill="FFFFFF"/>
        </w:rPr>
        <w:t>Case report</w:t>
      </w:r>
      <w:r w:rsidRPr="00C57246">
        <w:rPr>
          <w:rFonts w:ascii="Times New Roman" w:hAnsi="Times New Roman" w:cs="Times New Roman"/>
          <w:color w:val="1F497D" w:themeColor="text2"/>
          <w:sz w:val="24"/>
          <w:szCs w:val="24"/>
          <w:shd w:val="clear" w:color="auto" w:fill="FFFFFF"/>
        </w:rPr>
        <w:t xml:space="preserve"> articles usually have no more than </w:t>
      </w:r>
      <w:r>
        <w:rPr>
          <w:rFonts w:ascii="Times New Roman" w:hAnsi="Times New Roman" w:cs="Times New Roman"/>
          <w:color w:val="1F497D" w:themeColor="text2"/>
          <w:sz w:val="24"/>
          <w:szCs w:val="24"/>
          <w:shd w:val="clear" w:color="auto" w:fill="FFFFFF"/>
        </w:rPr>
        <w:t>15</w:t>
      </w:r>
      <w:r w:rsidRPr="00C57246">
        <w:rPr>
          <w:rFonts w:ascii="Times New Roman" w:hAnsi="Times New Roman" w:cs="Times New Roman"/>
          <w:color w:val="1F497D" w:themeColor="text2"/>
          <w:sz w:val="24"/>
          <w:szCs w:val="24"/>
          <w:shd w:val="clear" w:color="auto" w:fill="FFFFFF"/>
        </w:rPr>
        <w:t xml:space="preserve"> references</w:t>
      </w:r>
      <w:r>
        <w:rPr>
          <w:rStyle w:val="Strong"/>
          <w:rFonts w:ascii="Times New Roman" w:hAnsi="Times New Roman" w:cs="Times New Roman"/>
          <w:color w:val="000000"/>
          <w:sz w:val="24"/>
          <w:szCs w:val="24"/>
          <w:shd w:val="clear" w:color="auto" w:fill="FFFFFF"/>
        </w:rPr>
        <w:t>.)</w:t>
      </w:r>
    </w:p>
    <w:p w:rsidR="00AC00CA" w:rsidRPr="00C57246" w:rsidRDefault="00AC00CA" w:rsidP="00AC00CA">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lastRenderedPageBreak/>
        <w:t>Rohde A., Hammerl A. J., Appel B., Dieckmann R., Al Dahouk S. 2017. Differential detection of pathogenic </w:t>
      </w:r>
      <w:r w:rsidRPr="00C57246">
        <w:rPr>
          <w:rFonts w:ascii="Times New Roman" w:eastAsia="Times New Roman" w:hAnsi="Times New Roman" w:cs="Times New Roman"/>
          <w:i/>
          <w:iCs/>
          <w:color w:val="1F497D" w:themeColor="text2"/>
          <w:sz w:val="24"/>
          <w:szCs w:val="24"/>
          <w:lang w:eastAsia="sr-Latn-RS"/>
        </w:rPr>
        <w:t>Yersinia</w:t>
      </w:r>
      <w:r w:rsidRPr="00C57246">
        <w:rPr>
          <w:rFonts w:ascii="Times New Roman" w:eastAsia="Times New Roman" w:hAnsi="Times New Roman" w:cs="Times New Roman"/>
          <w:color w:val="1F497D" w:themeColor="text2"/>
          <w:sz w:val="24"/>
          <w:szCs w:val="24"/>
          <w:lang w:eastAsia="sr-Latn-RS"/>
        </w:rPr>
        <w:t> spp. by fluorescence in situ hybridization. Food Microbiology, 62:39-45. http://dx.doi.org/10.1016/j.fm.2016.09.013.</w:t>
      </w:r>
    </w:p>
    <w:p w:rsidR="00AC00CA" w:rsidRPr="00C57246" w:rsidRDefault="00AC00CA" w:rsidP="00AC00CA">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van Dijk J. E., Gruys E., Mouwen M. J. 2007. Preface to the second edition. In </w:t>
      </w:r>
      <w:r w:rsidRPr="00C57246">
        <w:rPr>
          <w:rFonts w:ascii="Times New Roman" w:eastAsia="Times New Roman" w:hAnsi="Times New Roman" w:cs="Times New Roman"/>
          <w:i/>
          <w:iCs/>
          <w:color w:val="1F497D" w:themeColor="text2"/>
          <w:sz w:val="24"/>
          <w:szCs w:val="24"/>
          <w:lang w:eastAsia="sr-Latn-RS"/>
        </w:rPr>
        <w:t>Color Atlas of Veterinary Pathology (Second Edition)</w:t>
      </w:r>
      <w:r w:rsidRPr="00C57246">
        <w:rPr>
          <w:rFonts w:ascii="Times New Roman" w:eastAsia="Times New Roman" w:hAnsi="Times New Roman" w:cs="Times New Roman"/>
          <w:color w:val="1F497D" w:themeColor="text2"/>
          <w:sz w:val="24"/>
          <w:szCs w:val="24"/>
          <w:lang w:eastAsia="sr-Latn-RS"/>
        </w:rPr>
        <w:t>, ix. Edinburgh: W.B. Saunders.</w:t>
      </w:r>
    </w:p>
    <w:p w:rsidR="00AC00CA" w:rsidRPr="00C57246" w:rsidRDefault="00AC00CA" w:rsidP="00AC00CA">
      <w:pPr>
        <w:shd w:val="clear" w:color="auto" w:fill="FFFFFF"/>
        <w:spacing w:before="120" w:after="120" w:line="240" w:lineRule="auto"/>
        <w:ind w:left="567" w:hanging="567"/>
        <w:jc w:val="both"/>
        <w:rPr>
          <w:rFonts w:ascii="Times New Roman" w:eastAsia="Times New Roman" w:hAnsi="Times New Roman" w:cs="Times New Roman"/>
          <w:color w:val="1F497D" w:themeColor="text2"/>
          <w:sz w:val="24"/>
          <w:szCs w:val="24"/>
          <w:lang w:eastAsia="sr-Latn-RS"/>
        </w:rPr>
      </w:pPr>
      <w:r w:rsidRPr="00C57246">
        <w:rPr>
          <w:rFonts w:ascii="Times New Roman" w:eastAsia="Times New Roman" w:hAnsi="Times New Roman" w:cs="Times New Roman"/>
          <w:color w:val="1F497D" w:themeColor="text2"/>
          <w:sz w:val="24"/>
          <w:szCs w:val="24"/>
          <w:lang w:eastAsia="sr-Latn-RS"/>
        </w:rPr>
        <w:t>Marasas W. F. O. 1996. Fumonisins: History, worldwide occurrence and impact. In Fumonisins in food, advances in experimental medicine and biology. Eds. L. S. Jackson, J. W. DeVries, L. B. Bullerman, Plenum Press, New York, pp. 1</w:t>
      </w:r>
      <w:r w:rsidRPr="00C57246">
        <w:rPr>
          <w:rFonts w:ascii="Times New Roman" w:eastAsia="Times New Roman" w:hAnsi="Times New Roman" w:cs="Times New Roman"/>
          <w:color w:val="1F497D" w:themeColor="text2"/>
          <w:sz w:val="24"/>
          <w:szCs w:val="24"/>
          <w:lang w:eastAsia="sr-Latn-RS"/>
        </w:rPr>
        <w:softHyphen/>
        <w:t>18.</w:t>
      </w:r>
    </w:p>
    <w:p w:rsidR="00FA0EC3" w:rsidRDefault="00FA0EC3" w:rsidP="00836F52">
      <w:pPr>
        <w:pStyle w:val="EndNoteBibliography"/>
        <w:spacing w:after="0"/>
        <w:ind w:left="720" w:hanging="720"/>
        <w:jc w:val="both"/>
        <w:rPr>
          <w:rFonts w:ascii="Times New Roman" w:hAnsi="Times New Roman" w:cs="Times New Roman"/>
          <w:sz w:val="24"/>
          <w:szCs w:val="24"/>
        </w:rPr>
      </w:pPr>
    </w:p>
    <w:p w:rsidR="00FA0EC3" w:rsidRDefault="00FA0EC3">
      <w:pPr>
        <w:rPr>
          <w:rFonts w:ascii="Times New Roman" w:hAnsi="Times New Roman" w:cs="Times New Roman"/>
          <w:noProof/>
          <w:sz w:val="24"/>
          <w:szCs w:val="24"/>
          <w:lang w:val="en-US"/>
        </w:rPr>
      </w:pPr>
      <w:r>
        <w:rPr>
          <w:rFonts w:ascii="Times New Roman" w:hAnsi="Times New Roman" w:cs="Times New Roman"/>
          <w:sz w:val="24"/>
          <w:szCs w:val="24"/>
        </w:rPr>
        <w:br w:type="page"/>
      </w:r>
    </w:p>
    <w:p w:rsidR="008C5CEC" w:rsidRDefault="008C5CEC" w:rsidP="00FA0EC3">
      <w:pPr>
        <w:pStyle w:val="EndNoteBibliography"/>
        <w:spacing w:after="0"/>
        <w:ind w:left="720" w:hanging="720"/>
        <w:jc w:val="center"/>
        <w:rPr>
          <w:rFonts w:ascii="Times New Roman" w:hAnsi="Times New Roman" w:cs="Times New Roman"/>
          <w:b/>
          <w:sz w:val="24"/>
          <w:szCs w:val="24"/>
        </w:rPr>
      </w:pPr>
    </w:p>
    <w:p w:rsidR="00FA0EC3" w:rsidRPr="00FA0EC3" w:rsidRDefault="00FA0EC3" w:rsidP="00FA0EC3">
      <w:pPr>
        <w:pStyle w:val="EndNoteBibliography"/>
        <w:spacing w:after="0"/>
        <w:ind w:left="720" w:hanging="720"/>
        <w:jc w:val="center"/>
        <w:rPr>
          <w:rFonts w:ascii="Times New Roman" w:hAnsi="Times New Roman" w:cs="Times New Roman"/>
          <w:b/>
          <w:sz w:val="24"/>
          <w:szCs w:val="24"/>
        </w:rPr>
      </w:pPr>
      <w:r w:rsidRPr="00FA0EC3">
        <w:rPr>
          <w:rFonts w:ascii="Times New Roman" w:hAnsi="Times New Roman" w:cs="Times New Roman"/>
          <w:b/>
          <w:sz w:val="24"/>
          <w:szCs w:val="24"/>
        </w:rPr>
        <w:t>NASLOV</w:t>
      </w:r>
    </w:p>
    <w:p w:rsidR="00FA0EC3" w:rsidRDefault="00FA0EC3" w:rsidP="00FA0EC3">
      <w:pPr>
        <w:pStyle w:val="EndNoteBibliography"/>
        <w:spacing w:after="0"/>
        <w:ind w:left="720" w:hanging="720"/>
        <w:jc w:val="center"/>
        <w:rPr>
          <w:rFonts w:ascii="Times New Roman" w:hAnsi="Times New Roman" w:cs="Times New Roman"/>
          <w:sz w:val="24"/>
          <w:szCs w:val="24"/>
        </w:rPr>
      </w:pPr>
    </w:p>
    <w:p w:rsidR="00FA0EC3" w:rsidRDefault="00FA0EC3" w:rsidP="00FA0EC3">
      <w:pPr>
        <w:pStyle w:val="EndNoteBibliography"/>
        <w:spacing w:after="0"/>
        <w:ind w:left="720" w:hanging="720"/>
        <w:rPr>
          <w:rFonts w:ascii="Times New Roman" w:hAnsi="Times New Roman" w:cs="Times New Roman"/>
          <w:b/>
          <w:sz w:val="24"/>
          <w:szCs w:val="24"/>
        </w:rPr>
      </w:pPr>
      <w:r w:rsidRPr="00FA0EC3">
        <w:rPr>
          <w:rFonts w:ascii="Times New Roman" w:hAnsi="Times New Roman" w:cs="Times New Roman"/>
          <w:b/>
          <w:sz w:val="24"/>
          <w:szCs w:val="24"/>
        </w:rPr>
        <w:t>Abstrakt</w:t>
      </w:r>
    </w:p>
    <w:p w:rsidR="00FA0EC3" w:rsidRDefault="00FA0EC3" w:rsidP="00FA0EC3">
      <w:pPr>
        <w:pStyle w:val="EndNoteBibliography"/>
        <w:spacing w:after="0"/>
        <w:ind w:left="720" w:hanging="720"/>
        <w:rPr>
          <w:rFonts w:ascii="Times New Roman" w:hAnsi="Times New Roman" w:cs="Times New Roman"/>
          <w:sz w:val="24"/>
          <w:szCs w:val="24"/>
        </w:rPr>
      </w:pPr>
      <w:r w:rsidRPr="00FA0EC3">
        <w:rPr>
          <w:rFonts w:ascii="Times New Roman" w:hAnsi="Times New Roman" w:cs="Times New Roman"/>
          <w:sz w:val="24"/>
          <w:szCs w:val="24"/>
        </w:rPr>
        <w:t>Tekst</w:t>
      </w:r>
    </w:p>
    <w:p w:rsidR="00FA0EC3" w:rsidRDefault="00FA0EC3" w:rsidP="00FA0EC3">
      <w:pPr>
        <w:pStyle w:val="EndNoteBibliography"/>
        <w:spacing w:after="0"/>
        <w:rPr>
          <w:rFonts w:ascii="Times New Roman" w:hAnsi="Times New Roman" w:cs="Times New Roman"/>
          <w:sz w:val="24"/>
          <w:szCs w:val="24"/>
        </w:rPr>
      </w:pPr>
    </w:p>
    <w:p w:rsidR="00FA0EC3" w:rsidRPr="00890DAF" w:rsidRDefault="00FA0EC3" w:rsidP="00FA0EC3">
      <w:pPr>
        <w:shd w:val="clear" w:color="auto" w:fill="FFFFFF"/>
        <w:spacing w:after="0" w:line="240" w:lineRule="auto"/>
        <w:jc w:val="both"/>
        <w:rPr>
          <w:rFonts w:ascii="Times New Roman" w:hAnsi="Times New Roman" w:cs="Times New Roman"/>
          <w:color w:val="000000" w:themeColor="text1"/>
          <w:sz w:val="24"/>
          <w:szCs w:val="24"/>
        </w:rPr>
      </w:pPr>
      <w:r>
        <w:rPr>
          <w:rStyle w:val="Strong"/>
          <w:rFonts w:ascii="Times New Roman" w:hAnsi="Times New Roman" w:cs="Times New Roman"/>
          <w:color w:val="000000"/>
          <w:sz w:val="24"/>
          <w:szCs w:val="24"/>
          <w:shd w:val="clear" w:color="auto" w:fill="FFFFFF"/>
        </w:rPr>
        <w:t>Ključne reči</w:t>
      </w:r>
      <w:r w:rsidRPr="00890DAF">
        <w:rPr>
          <w:rStyle w:val="Strong"/>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themeColor="text1"/>
          <w:sz w:val="24"/>
          <w:szCs w:val="24"/>
          <w:shd w:val="clear" w:color="auto" w:fill="FFFFFF"/>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r w:rsidRPr="00890D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reč</w:t>
      </w:r>
    </w:p>
    <w:p w:rsidR="00FA0EC3" w:rsidRDefault="00FA0EC3" w:rsidP="00FA0EC3">
      <w:pPr>
        <w:pStyle w:val="EndNoteBibliography"/>
        <w:spacing w:after="0"/>
        <w:ind w:left="720" w:hanging="720"/>
        <w:rPr>
          <w:rFonts w:ascii="Times New Roman" w:hAnsi="Times New Roman" w:cs="Times New Roman"/>
          <w:sz w:val="24"/>
          <w:szCs w:val="24"/>
        </w:rPr>
      </w:pPr>
    </w:p>
    <w:p w:rsidR="00FA0EC3" w:rsidRPr="00825DD3" w:rsidRDefault="00FA0EC3" w:rsidP="00FA0EC3">
      <w:pPr>
        <w:shd w:val="clear" w:color="auto" w:fill="FFFFFF"/>
        <w:spacing w:before="120" w:after="120"/>
        <w:jc w:val="both"/>
        <w:rPr>
          <w:rStyle w:val="Strong"/>
          <w:rFonts w:ascii="Times New Roman" w:hAnsi="Times New Roman" w:cs="Times New Roman"/>
          <w:b w:val="0"/>
          <w:bCs w:val="0"/>
          <w:color w:val="808080" w:themeColor="background1" w:themeShade="80"/>
          <w:sz w:val="20"/>
          <w:szCs w:val="20"/>
        </w:rPr>
      </w:pPr>
      <w:r w:rsidRPr="00825DD3">
        <w:rPr>
          <w:rFonts w:ascii="Times New Roman" w:hAnsi="Times New Roman" w:cs="Times New Roman"/>
          <w:b/>
          <w:sz w:val="24"/>
          <w:szCs w:val="24"/>
        </w:rPr>
        <w:t xml:space="preserve">Note: </w:t>
      </w:r>
      <w:r w:rsidRPr="00825DD3">
        <w:rPr>
          <w:rFonts w:ascii="Times New Roman" w:hAnsi="Times New Roman" w:cs="Times New Roman"/>
          <w:color w:val="808080" w:themeColor="background1" w:themeShade="80"/>
          <w:sz w:val="20"/>
          <w:szCs w:val="20"/>
        </w:rPr>
        <w:t>Translation of the Abstract and Key Words from English to Serbian language will be performed by the Editorial Office for Authors who are not fluent in Serbian.</w:t>
      </w:r>
    </w:p>
    <w:p w:rsidR="00FA0EC3" w:rsidRPr="00FA0EC3" w:rsidRDefault="00FA0EC3" w:rsidP="00FA0EC3">
      <w:pPr>
        <w:pStyle w:val="EndNoteBibliography"/>
        <w:spacing w:after="0"/>
        <w:ind w:left="720" w:hanging="720"/>
        <w:rPr>
          <w:rFonts w:ascii="Times New Roman" w:hAnsi="Times New Roman" w:cs="Times New Roman"/>
          <w:sz w:val="24"/>
          <w:szCs w:val="24"/>
        </w:rPr>
      </w:pPr>
    </w:p>
    <w:sectPr w:rsidR="00FA0EC3" w:rsidRPr="00FA0EC3" w:rsidSect="008A1FFA">
      <w:footerReference w:type="default" r:id="rId7"/>
      <w:pgSz w:w="11906" w:h="16838" w:code="9"/>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0AC" w:rsidRDefault="003440AC" w:rsidP="008A1FFA">
      <w:pPr>
        <w:spacing w:after="0" w:line="240" w:lineRule="auto"/>
      </w:pPr>
      <w:r>
        <w:separator/>
      </w:r>
    </w:p>
  </w:endnote>
  <w:endnote w:type="continuationSeparator" w:id="0">
    <w:p w:rsidR="003440AC" w:rsidRDefault="003440AC" w:rsidP="008A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25281"/>
      <w:docPartObj>
        <w:docPartGallery w:val="Page Numbers (Bottom of Page)"/>
        <w:docPartUnique/>
      </w:docPartObj>
    </w:sdtPr>
    <w:sdtEndPr>
      <w:rPr>
        <w:noProof/>
      </w:rPr>
    </w:sdtEndPr>
    <w:sdtContent>
      <w:p w:rsidR="008A1FFA" w:rsidRDefault="008A1FFA">
        <w:pPr>
          <w:pStyle w:val="Footer"/>
          <w:jc w:val="right"/>
        </w:pPr>
        <w:r>
          <w:fldChar w:fldCharType="begin"/>
        </w:r>
        <w:r>
          <w:instrText xml:space="preserve"> PAGE   \* MERGEFORMAT </w:instrText>
        </w:r>
        <w:r>
          <w:fldChar w:fldCharType="separate"/>
        </w:r>
        <w:r w:rsidR="00BD7D51">
          <w:rPr>
            <w:noProof/>
          </w:rPr>
          <w:t>1</w:t>
        </w:r>
        <w:r>
          <w:rPr>
            <w:noProof/>
          </w:rPr>
          <w:fldChar w:fldCharType="end"/>
        </w:r>
      </w:p>
    </w:sdtContent>
  </w:sdt>
  <w:p w:rsidR="008A1FFA" w:rsidRDefault="008A1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0AC" w:rsidRDefault="003440AC" w:rsidP="008A1FFA">
      <w:pPr>
        <w:spacing w:after="0" w:line="240" w:lineRule="auto"/>
      </w:pPr>
      <w:r>
        <w:separator/>
      </w:r>
    </w:p>
  </w:footnote>
  <w:footnote w:type="continuationSeparator" w:id="0">
    <w:p w:rsidR="003440AC" w:rsidRDefault="003440AC" w:rsidP="008A1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rQwMDM3MDA1NbMwsLBQ0lEKTi0uzszPAykwqQUADYS15iwAAAA="/>
  </w:docVars>
  <w:rsids>
    <w:rsidRoot w:val="002005F0"/>
    <w:rsid w:val="000C4B04"/>
    <w:rsid w:val="000E1C76"/>
    <w:rsid w:val="001733F3"/>
    <w:rsid w:val="002005F0"/>
    <w:rsid w:val="002B6CC8"/>
    <w:rsid w:val="002E0CC1"/>
    <w:rsid w:val="003440AC"/>
    <w:rsid w:val="003F3053"/>
    <w:rsid w:val="00442999"/>
    <w:rsid w:val="004D255A"/>
    <w:rsid w:val="006163AF"/>
    <w:rsid w:val="007017D9"/>
    <w:rsid w:val="007556E6"/>
    <w:rsid w:val="00815334"/>
    <w:rsid w:val="00821EB1"/>
    <w:rsid w:val="00836F52"/>
    <w:rsid w:val="00890DAF"/>
    <w:rsid w:val="008A1FFA"/>
    <w:rsid w:val="008C5CEC"/>
    <w:rsid w:val="009A5913"/>
    <w:rsid w:val="00AC00CA"/>
    <w:rsid w:val="00AE25BD"/>
    <w:rsid w:val="00B409BF"/>
    <w:rsid w:val="00B6335F"/>
    <w:rsid w:val="00BD7D51"/>
    <w:rsid w:val="00C24550"/>
    <w:rsid w:val="00E06828"/>
    <w:rsid w:val="00E55B7E"/>
    <w:rsid w:val="00F51974"/>
    <w:rsid w:val="00FA0EC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5F0"/>
    <w:rPr>
      <w:color w:val="0000FF" w:themeColor="hyperlink"/>
      <w:u w:val="single"/>
    </w:rPr>
  </w:style>
  <w:style w:type="paragraph" w:styleId="ListParagraph">
    <w:name w:val="List Paragraph"/>
    <w:basedOn w:val="Normal"/>
    <w:uiPriority w:val="34"/>
    <w:qFormat/>
    <w:rsid w:val="002005F0"/>
    <w:pPr>
      <w:ind w:left="720"/>
      <w:contextualSpacing/>
    </w:pPr>
  </w:style>
  <w:style w:type="character" w:styleId="Strong">
    <w:name w:val="Strong"/>
    <w:basedOn w:val="DefaultParagraphFont"/>
    <w:uiPriority w:val="22"/>
    <w:qFormat/>
    <w:rsid w:val="00890DAF"/>
    <w:rPr>
      <w:b/>
      <w:bCs/>
    </w:rPr>
  </w:style>
  <w:style w:type="character" w:customStyle="1" w:styleId="apple-converted-space">
    <w:name w:val="apple-converted-space"/>
    <w:basedOn w:val="DefaultParagraphFont"/>
    <w:rsid w:val="00890DAF"/>
  </w:style>
  <w:style w:type="paragraph" w:customStyle="1" w:styleId="EndNoteBibliography">
    <w:name w:val="EndNote Bibliography"/>
    <w:basedOn w:val="Normal"/>
    <w:link w:val="EndNoteBibliographyChar"/>
    <w:rsid w:val="00890DA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90DAF"/>
    <w:rPr>
      <w:rFonts w:ascii="Calibri" w:hAnsi="Calibri"/>
      <w:noProof/>
      <w:lang w:val="en-US"/>
    </w:rPr>
  </w:style>
  <w:style w:type="character" w:styleId="LineNumber">
    <w:name w:val="line number"/>
    <w:basedOn w:val="DefaultParagraphFont"/>
    <w:uiPriority w:val="99"/>
    <w:semiHidden/>
    <w:unhideWhenUsed/>
    <w:rsid w:val="008A1FFA"/>
  </w:style>
  <w:style w:type="paragraph" w:styleId="Header">
    <w:name w:val="header"/>
    <w:basedOn w:val="Normal"/>
    <w:link w:val="HeaderChar"/>
    <w:uiPriority w:val="99"/>
    <w:unhideWhenUsed/>
    <w:rsid w:val="008A1F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1FFA"/>
  </w:style>
  <w:style w:type="paragraph" w:styleId="Footer">
    <w:name w:val="footer"/>
    <w:basedOn w:val="Normal"/>
    <w:link w:val="FooterChar"/>
    <w:uiPriority w:val="99"/>
    <w:unhideWhenUsed/>
    <w:rsid w:val="008A1F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1FFA"/>
  </w:style>
  <w:style w:type="paragraph" w:styleId="NormalWeb">
    <w:name w:val="Normal (Web)"/>
    <w:basedOn w:val="Normal"/>
    <w:uiPriority w:val="99"/>
    <w:unhideWhenUsed/>
    <w:rsid w:val="008C5CEC"/>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hor@vet.bg.ac.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2017-01-25T09:01:00Z</dcterms:created>
  <dcterms:modified xsi:type="dcterms:W3CDTF">2019-11-19T17:10:00Z</dcterms:modified>
</cp:coreProperties>
</file>